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  <w:sz w:val="96"/>
          <w:szCs w:val="96"/>
          <w:lang w:val="en-US" w:eastAsia="zh-CN"/>
        </w:rPr>
      </w:pPr>
    </w:p>
    <w:p>
      <w:pPr>
        <w:bidi w:val="0"/>
        <w:jc w:val="center"/>
        <w:rPr>
          <w:rFonts w:hint="eastAsia"/>
          <w:sz w:val="96"/>
          <w:szCs w:val="96"/>
          <w:lang w:val="en-US" w:eastAsia="zh-CN"/>
        </w:rPr>
      </w:pPr>
    </w:p>
    <w:p>
      <w:pPr>
        <w:bidi w:val="0"/>
        <w:jc w:val="center"/>
        <w:rPr>
          <w:rFonts w:hint="eastAsia"/>
          <w:sz w:val="96"/>
          <w:szCs w:val="96"/>
          <w:lang w:val="en-US" w:eastAsia="zh-CN"/>
        </w:rPr>
      </w:pPr>
    </w:p>
    <w:p>
      <w:pPr>
        <w:bidi w:val="0"/>
        <w:jc w:val="center"/>
        <w:rPr>
          <w:rFonts w:hint="eastAsia"/>
          <w:sz w:val="96"/>
          <w:szCs w:val="96"/>
          <w:lang w:val="en-US" w:eastAsia="zh-CN"/>
        </w:rPr>
      </w:pPr>
    </w:p>
    <w:p>
      <w:pPr>
        <w:bidi w:val="0"/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商户优惠券</w:t>
      </w:r>
    </w:p>
    <w:p>
      <w:pPr>
        <w:bidi w:val="0"/>
        <w:jc w:val="center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功能使用说明</w:t>
      </w:r>
    </w:p>
    <w:p>
      <w:pPr>
        <w:bidi w:val="0"/>
        <w:jc w:val="center"/>
        <w:rPr>
          <w:rFonts w:hint="eastAsia"/>
          <w:sz w:val="52"/>
          <w:szCs w:val="52"/>
          <w:lang w:val="en-US" w:eastAsia="zh-CN"/>
        </w:rPr>
      </w:pPr>
    </w:p>
    <w:p>
      <w:pPr>
        <w:bidi w:val="0"/>
        <w:jc w:val="center"/>
        <w:rPr>
          <w:rFonts w:hint="eastAsia"/>
          <w:sz w:val="52"/>
          <w:szCs w:val="52"/>
          <w:lang w:val="en-US" w:eastAsia="zh-CN"/>
        </w:rPr>
      </w:pPr>
    </w:p>
    <w:p>
      <w:pPr>
        <w:bidi w:val="0"/>
        <w:jc w:val="center"/>
        <w:rPr>
          <w:rFonts w:hint="eastAsia"/>
          <w:sz w:val="52"/>
          <w:szCs w:val="52"/>
          <w:lang w:val="en-US" w:eastAsia="zh-CN"/>
        </w:rPr>
      </w:pPr>
    </w:p>
    <w:p>
      <w:pPr>
        <w:bidi w:val="0"/>
        <w:jc w:val="center"/>
        <w:rPr>
          <w:rFonts w:hint="eastAsia"/>
          <w:sz w:val="52"/>
          <w:szCs w:val="52"/>
          <w:lang w:val="en-US" w:eastAsia="zh-CN"/>
        </w:rPr>
      </w:pPr>
    </w:p>
    <w:p>
      <w:pPr>
        <w:bidi w:val="0"/>
        <w:jc w:val="center"/>
        <w:rPr>
          <w:rFonts w:hint="eastAsia"/>
          <w:sz w:val="52"/>
          <w:szCs w:val="52"/>
          <w:lang w:val="en-US" w:eastAsia="zh-CN"/>
        </w:rPr>
      </w:pPr>
    </w:p>
    <w:p>
      <w:pPr>
        <w:bidi w:val="0"/>
        <w:jc w:val="center"/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br w:type="page"/>
      </w:r>
    </w:p>
    <w:p>
      <w:pPr>
        <w:bidi w:val="0"/>
        <w:rPr>
          <w:rFonts w:hint="eastAsia"/>
          <w:sz w:val="20"/>
          <w:szCs w:val="22"/>
          <w:lang w:val="en-US" w:eastAsia="zh-CN"/>
        </w:rPr>
      </w:pPr>
      <w:bookmarkStart w:id="20" w:name="_GoBack"/>
      <w:bookmarkEnd w:id="20"/>
    </w:p>
    <w:p>
      <w:pPr>
        <w:bidi w:val="0"/>
        <w:rPr>
          <w:rFonts w:hint="eastAsia"/>
          <w:sz w:val="20"/>
          <w:szCs w:val="22"/>
          <w:lang w:val="en-US" w:eastAsia="zh-CN"/>
        </w:rPr>
      </w:pPr>
    </w:p>
    <w:p>
      <w:pPr>
        <w:bidi w:val="0"/>
        <w:rPr>
          <w:rFonts w:hint="eastAsia"/>
          <w:sz w:val="20"/>
          <w:szCs w:val="22"/>
          <w:lang w:val="en-US" w:eastAsia="zh-CN"/>
        </w:rPr>
      </w:pPr>
    </w:p>
    <w:tbl>
      <w:tblPr>
        <w:tblStyle w:val="10"/>
        <w:tblW w:w="85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2126"/>
        <w:gridCol w:w="2126"/>
        <w:gridCol w:w="2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vAlign w:val="center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名称：</w:t>
            </w:r>
          </w:p>
        </w:tc>
        <w:tc>
          <w:tcPr>
            <w:tcW w:w="6378" w:type="dxa"/>
            <w:gridSpan w:val="3"/>
            <w:vAlign w:val="center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商户优惠券功能使用说明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vAlign w:val="center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编制：</w:t>
            </w:r>
          </w:p>
        </w:tc>
        <w:tc>
          <w:tcPr>
            <w:tcW w:w="2126" w:type="dxa"/>
            <w:vAlign w:val="center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袁磊</w:t>
            </w:r>
          </w:p>
        </w:tc>
        <w:tc>
          <w:tcPr>
            <w:tcW w:w="2126" w:type="dxa"/>
            <w:vAlign w:val="center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文档编号：</w:t>
            </w:r>
          </w:p>
        </w:tc>
        <w:tc>
          <w:tcPr>
            <w:tcW w:w="2126" w:type="dxa"/>
            <w:vAlign w:val="center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FC-YHJ-002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vAlign w:val="center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审核：</w:t>
            </w:r>
          </w:p>
        </w:tc>
        <w:tc>
          <w:tcPr>
            <w:tcW w:w="2126" w:type="dxa"/>
            <w:vAlign w:val="center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袁磊</w:t>
            </w:r>
          </w:p>
        </w:tc>
        <w:tc>
          <w:tcPr>
            <w:tcW w:w="2126" w:type="dxa"/>
            <w:vAlign w:val="center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文档版本：</w:t>
            </w:r>
          </w:p>
        </w:tc>
        <w:tc>
          <w:tcPr>
            <w:tcW w:w="2126" w:type="dxa"/>
            <w:vAlign w:val="center"/>
          </w:tcPr>
          <w:p>
            <w:pPr>
              <w:bidi w:val="0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V1.2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vAlign w:val="center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批准：</w:t>
            </w:r>
          </w:p>
        </w:tc>
        <w:tc>
          <w:tcPr>
            <w:tcW w:w="2126" w:type="dxa"/>
            <w:vAlign w:val="center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王皓</w:t>
            </w:r>
          </w:p>
        </w:tc>
        <w:tc>
          <w:tcPr>
            <w:tcW w:w="2126" w:type="dxa"/>
            <w:vAlign w:val="center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首次编制日期：</w:t>
            </w:r>
          </w:p>
        </w:tc>
        <w:tc>
          <w:tcPr>
            <w:tcW w:w="2126" w:type="dxa"/>
            <w:vAlign w:val="center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2019-10-15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vAlign w:val="center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总页数：</w:t>
            </w:r>
          </w:p>
        </w:tc>
        <w:tc>
          <w:tcPr>
            <w:tcW w:w="2126" w:type="dxa"/>
            <w:vAlign w:val="center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13页</w:t>
            </w:r>
          </w:p>
        </w:tc>
        <w:tc>
          <w:tcPr>
            <w:tcW w:w="2126" w:type="dxa"/>
            <w:vAlign w:val="center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最后修改日期：</w:t>
            </w:r>
          </w:p>
        </w:tc>
        <w:tc>
          <w:tcPr>
            <w:tcW w:w="2126" w:type="dxa"/>
            <w:vAlign w:val="center"/>
          </w:tcPr>
          <w:p>
            <w:pPr>
              <w:bidi w:val="0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2021-09-10</w:t>
            </w:r>
          </w:p>
        </w:tc>
      </w:tr>
    </w:tbl>
    <w:p>
      <w:pPr>
        <w:bidi w:val="0"/>
        <w:rPr>
          <w:rFonts w:hint="eastAsia"/>
          <w:sz w:val="20"/>
          <w:szCs w:val="22"/>
          <w:lang w:val="en-US" w:eastAsia="zh-CN"/>
        </w:rPr>
      </w:pPr>
    </w:p>
    <w:p>
      <w:pPr>
        <w:bidi w:val="0"/>
        <w:rPr>
          <w:rFonts w:hint="eastAsia"/>
          <w:sz w:val="20"/>
          <w:szCs w:val="22"/>
          <w:lang w:val="en-US" w:eastAsia="zh-CN"/>
        </w:rPr>
      </w:pPr>
    </w:p>
    <w:tbl>
      <w:tblPr>
        <w:tblStyle w:val="10"/>
        <w:tblpPr w:leftFromText="180" w:rightFromText="180" w:vertAnchor="text" w:horzAnchor="page" w:tblpX="1799" w:tblpY="19"/>
        <w:tblOverlap w:val="never"/>
        <w:tblW w:w="85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1"/>
        <w:gridCol w:w="4105"/>
        <w:gridCol w:w="1065"/>
        <w:gridCol w:w="21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04" w:type="dxa"/>
            <w:gridSpan w:val="4"/>
            <w:vAlign w:val="top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文档更新说明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1" w:type="dxa"/>
            <w:vAlign w:val="top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更新日期</w:t>
            </w:r>
          </w:p>
        </w:tc>
        <w:tc>
          <w:tcPr>
            <w:tcW w:w="4105" w:type="dxa"/>
            <w:vAlign w:val="top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更新内容</w:t>
            </w:r>
          </w:p>
        </w:tc>
        <w:tc>
          <w:tcPr>
            <w:tcW w:w="1065" w:type="dxa"/>
            <w:vAlign w:val="top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更新人</w:t>
            </w:r>
          </w:p>
        </w:tc>
        <w:tc>
          <w:tcPr>
            <w:tcW w:w="2113" w:type="dxa"/>
            <w:vAlign w:val="top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1" w:type="dxa"/>
            <w:vAlign w:val="top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2020-6-5</w:t>
            </w:r>
          </w:p>
        </w:tc>
        <w:tc>
          <w:tcPr>
            <w:tcW w:w="4105" w:type="dxa"/>
            <w:vAlign w:val="top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新增文档控制内容</w:t>
            </w:r>
          </w:p>
        </w:tc>
        <w:tc>
          <w:tcPr>
            <w:tcW w:w="1065" w:type="dxa"/>
            <w:vAlign w:val="top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袁磊</w:t>
            </w:r>
          </w:p>
        </w:tc>
        <w:tc>
          <w:tcPr>
            <w:tcW w:w="2113" w:type="dxa"/>
            <w:vAlign w:val="top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1" w:type="dxa"/>
            <w:vAlign w:val="top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2020-07-17</w:t>
            </w:r>
          </w:p>
        </w:tc>
        <w:tc>
          <w:tcPr>
            <w:tcW w:w="4105" w:type="dxa"/>
            <w:vAlign w:val="top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新增商户可一次发放多张优惠券的功能说明</w:t>
            </w:r>
          </w:p>
        </w:tc>
        <w:tc>
          <w:tcPr>
            <w:tcW w:w="1065" w:type="dxa"/>
            <w:vAlign w:val="top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袁磊</w:t>
            </w:r>
          </w:p>
        </w:tc>
        <w:tc>
          <w:tcPr>
            <w:tcW w:w="2113" w:type="dxa"/>
            <w:vAlign w:val="top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1" w:type="dxa"/>
            <w:vAlign w:val="top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2020-07-27</w:t>
            </w:r>
          </w:p>
        </w:tc>
        <w:tc>
          <w:tcPr>
            <w:tcW w:w="4105" w:type="dxa"/>
            <w:vAlign w:val="top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更新微网页优惠券操作部分说明</w:t>
            </w:r>
          </w:p>
        </w:tc>
        <w:tc>
          <w:tcPr>
            <w:tcW w:w="1065" w:type="dxa"/>
            <w:vAlign w:val="top"/>
          </w:tcPr>
          <w:p>
            <w:pPr>
              <w:bidi w:val="0"/>
              <w:rPr>
                <w:rFonts w:hint="eastAsia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袁磊</w:t>
            </w:r>
          </w:p>
        </w:tc>
        <w:tc>
          <w:tcPr>
            <w:tcW w:w="2113" w:type="dxa"/>
            <w:vAlign w:val="top"/>
          </w:tcPr>
          <w:p>
            <w:pPr>
              <w:bidi w:val="0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V1.1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1" w:type="dxa"/>
            <w:vAlign w:val="top"/>
          </w:tcPr>
          <w:p>
            <w:pPr>
              <w:bidi w:val="0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2021-09-10</w:t>
            </w:r>
          </w:p>
        </w:tc>
        <w:tc>
          <w:tcPr>
            <w:tcW w:w="4105" w:type="dxa"/>
            <w:vAlign w:val="top"/>
          </w:tcPr>
          <w:p>
            <w:pPr>
              <w:bidi w:val="0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增加后期新增功能的描述</w:t>
            </w:r>
          </w:p>
        </w:tc>
        <w:tc>
          <w:tcPr>
            <w:tcW w:w="1065" w:type="dxa"/>
            <w:vAlign w:val="top"/>
          </w:tcPr>
          <w:p>
            <w:pPr>
              <w:bidi w:val="0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袁磊</w:t>
            </w:r>
          </w:p>
        </w:tc>
        <w:tc>
          <w:tcPr>
            <w:tcW w:w="2113" w:type="dxa"/>
            <w:vAlign w:val="top"/>
          </w:tcPr>
          <w:p>
            <w:pPr>
              <w:bidi w:val="0"/>
              <w:rPr>
                <w:rFonts w:hint="default"/>
                <w:sz w:val="20"/>
                <w:szCs w:val="22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V1.2</w:t>
            </w:r>
          </w:p>
        </w:tc>
      </w:tr>
    </w:tbl>
    <w:p>
      <w:pPr>
        <w:bidi w:val="0"/>
        <w:rPr>
          <w:rFonts w:hint="eastAsia"/>
          <w:sz w:val="20"/>
          <w:szCs w:val="22"/>
          <w:lang w:val="en-US" w:eastAsia="zh-CN"/>
        </w:rPr>
      </w:pPr>
    </w:p>
    <w:p>
      <w:pPr>
        <w:bidi w:val="0"/>
        <w:rPr>
          <w:rFonts w:hint="eastAsia"/>
          <w:sz w:val="20"/>
          <w:szCs w:val="22"/>
          <w:lang w:val="en-US" w:eastAsia="zh-CN"/>
        </w:rPr>
      </w:pPr>
    </w:p>
    <w:p>
      <w:pPr>
        <w:bidi w:val="0"/>
        <w:rPr>
          <w:rFonts w:hint="eastAsia"/>
          <w:sz w:val="20"/>
          <w:szCs w:val="22"/>
          <w:lang w:val="en-US" w:eastAsia="zh-CN"/>
        </w:rPr>
      </w:pPr>
    </w:p>
    <w:p>
      <w:pPr>
        <w:bidi w:val="0"/>
        <w:rPr>
          <w:rFonts w:hint="eastAsia"/>
          <w:sz w:val="20"/>
          <w:szCs w:val="22"/>
          <w:lang w:val="en-US" w:eastAsia="zh-CN"/>
        </w:rPr>
      </w:pPr>
    </w:p>
    <w:p>
      <w:pPr>
        <w:bidi w:val="0"/>
        <w:rPr>
          <w:rFonts w:hint="eastAsia"/>
          <w:sz w:val="20"/>
          <w:szCs w:val="22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6369"/>
        <w15:color w:val="DBDBDB"/>
        <w:docPartObj>
          <w:docPartGallery w:val="Table of Contents"/>
          <w:docPartUnique/>
        </w:docPartObj>
      </w:sdtPr>
      <w:sdtEndPr>
        <w:rPr>
          <w:rFonts w:hint="eastAsia" w:eastAsia="仿宋" w:asciiTheme="minorAscii" w:hAnsiTheme="minorAscii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7"/>
            <w:tabs>
              <w:tab w:val="right" w:leader="middleDot" w:pos="8306"/>
            </w:tabs>
          </w:pPr>
          <w:r>
            <w:rPr>
              <w:rFonts w:hint="eastAsia"/>
              <w:sz w:val="20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 w:val="20"/>
              <w:szCs w:val="22"/>
              <w:lang w:val="en-US" w:eastAsia="zh-CN"/>
            </w:rPr>
            <w:instrText xml:space="preserve">TOC \o "1-3" \h \u </w:instrText>
          </w:r>
          <w:r>
            <w:rPr>
              <w:rFonts w:hint="eastAsia"/>
              <w:sz w:val="20"/>
              <w:szCs w:val="22"/>
              <w:lang w:val="en-US" w:eastAsia="zh-CN"/>
            </w:rPr>
            <w:fldChar w:fldCharType="separate"/>
          </w:r>
          <w:r>
            <w:rPr>
              <w:rFonts w:hint="eastAsia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Cs w:val="22"/>
              <w:lang w:val="en-US" w:eastAsia="zh-CN"/>
            </w:rPr>
            <w:instrText xml:space="preserve"> HYPERLINK \l _Toc31689 </w:instrText>
          </w:r>
          <w:r>
            <w:rPr>
              <w:rFonts w:hint="eastAsia"/>
              <w:szCs w:val="2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二、商户登录方式</w:t>
          </w:r>
          <w:r>
            <w:tab/>
          </w:r>
          <w:r>
            <w:fldChar w:fldCharType="begin"/>
          </w:r>
          <w:r>
            <w:instrText xml:space="preserve"> PAGEREF _Toc31689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szCs w:val="22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middleDot" w:pos="8306"/>
            </w:tabs>
          </w:pPr>
          <w:r>
            <w:rPr>
              <w:rFonts w:hint="eastAsia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Cs w:val="22"/>
              <w:lang w:val="en-US" w:eastAsia="zh-CN"/>
            </w:rPr>
            <w:instrText xml:space="preserve"> HYPERLINK \l _Toc16672 </w:instrText>
          </w:r>
          <w:r>
            <w:rPr>
              <w:rFonts w:hint="eastAsia"/>
              <w:szCs w:val="2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三、网页端登录</w:t>
          </w:r>
          <w:r>
            <w:tab/>
          </w:r>
          <w:r>
            <w:fldChar w:fldCharType="begin"/>
          </w:r>
          <w:r>
            <w:instrText xml:space="preserve"> PAGEREF _Toc16672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szCs w:val="22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middleDot" w:pos="8306"/>
            </w:tabs>
          </w:pPr>
          <w:r>
            <w:rPr>
              <w:rFonts w:hint="eastAsia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Cs w:val="22"/>
              <w:lang w:val="en-US" w:eastAsia="zh-CN"/>
            </w:rPr>
            <w:instrText xml:space="preserve"> HYPERLINK \l _Toc21091 </w:instrText>
          </w:r>
          <w:r>
            <w:rPr>
              <w:rFonts w:hint="eastAsia"/>
              <w:szCs w:val="2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3.1、商户购买优惠券</w:t>
          </w:r>
          <w:r>
            <w:tab/>
          </w:r>
          <w:r>
            <w:fldChar w:fldCharType="begin"/>
          </w:r>
          <w:r>
            <w:instrText xml:space="preserve"> PAGEREF _Toc21091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szCs w:val="22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middleDot" w:pos="8306"/>
            </w:tabs>
          </w:pPr>
          <w:r>
            <w:rPr>
              <w:rFonts w:hint="eastAsia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Cs w:val="22"/>
              <w:lang w:val="en-US" w:eastAsia="zh-CN"/>
            </w:rPr>
            <w:instrText xml:space="preserve"> HYPERLINK \l _Toc21557 </w:instrText>
          </w:r>
          <w:r>
            <w:rPr>
              <w:rFonts w:hint="eastAsia"/>
              <w:szCs w:val="2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3.2、商户查看购买的优惠券</w:t>
          </w:r>
          <w:r>
            <w:tab/>
          </w:r>
          <w:r>
            <w:fldChar w:fldCharType="begin"/>
          </w:r>
          <w:r>
            <w:instrText xml:space="preserve"> PAGEREF _Toc21557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szCs w:val="22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middleDot" w:pos="8306"/>
            </w:tabs>
          </w:pPr>
          <w:r>
            <w:rPr>
              <w:rFonts w:hint="eastAsia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Cs w:val="22"/>
              <w:lang w:val="en-US" w:eastAsia="zh-CN"/>
            </w:rPr>
            <w:instrText xml:space="preserve"> HYPERLINK \l _Toc24995 </w:instrText>
          </w:r>
          <w:r>
            <w:rPr>
              <w:rFonts w:hint="eastAsia"/>
              <w:szCs w:val="2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3.3、商户给车主发放优惠券</w:t>
          </w:r>
          <w:r>
            <w:tab/>
          </w:r>
          <w:r>
            <w:fldChar w:fldCharType="begin"/>
          </w:r>
          <w:r>
            <w:instrText xml:space="preserve"> PAGEREF _Toc24995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szCs w:val="22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middleDot" w:pos="8306"/>
            </w:tabs>
          </w:pPr>
          <w:r>
            <w:rPr>
              <w:rFonts w:hint="eastAsia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Cs w:val="22"/>
              <w:lang w:val="en-US" w:eastAsia="zh-CN"/>
            </w:rPr>
            <w:instrText xml:space="preserve"> HYPERLINK \l _Toc9627 </w:instrText>
          </w:r>
          <w:r>
            <w:rPr>
              <w:rFonts w:hint="eastAsia"/>
              <w:szCs w:val="2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四、手机微网页端</w:t>
          </w:r>
          <w:r>
            <w:tab/>
          </w:r>
          <w:r>
            <w:fldChar w:fldCharType="begin"/>
          </w:r>
          <w:r>
            <w:instrText xml:space="preserve"> PAGEREF _Toc9627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szCs w:val="22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middleDot" w:pos="8306"/>
            </w:tabs>
          </w:pPr>
          <w:r>
            <w:rPr>
              <w:rFonts w:hint="eastAsia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Cs w:val="22"/>
              <w:lang w:val="en-US" w:eastAsia="zh-CN"/>
            </w:rPr>
            <w:instrText xml:space="preserve"> HYPERLINK \l _Toc26140 </w:instrText>
          </w:r>
          <w:r>
            <w:rPr>
              <w:rFonts w:hint="eastAsia"/>
              <w:szCs w:val="2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4.1、登录与绑定</w:t>
          </w:r>
          <w:r>
            <w:tab/>
          </w:r>
          <w:r>
            <w:fldChar w:fldCharType="begin"/>
          </w:r>
          <w:r>
            <w:instrText xml:space="preserve"> PAGEREF _Toc26140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szCs w:val="22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middleDot" w:pos="8306"/>
            </w:tabs>
          </w:pPr>
          <w:r>
            <w:rPr>
              <w:rFonts w:hint="eastAsia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Cs w:val="22"/>
              <w:lang w:val="en-US" w:eastAsia="zh-CN"/>
            </w:rPr>
            <w:instrText xml:space="preserve"> HYPERLINK \l _Toc19408 </w:instrText>
          </w:r>
          <w:r>
            <w:rPr>
              <w:rFonts w:hint="eastAsia"/>
              <w:szCs w:val="2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4.2、给车主发放优惠券</w:t>
          </w:r>
          <w:r>
            <w:tab/>
          </w:r>
          <w:r>
            <w:fldChar w:fldCharType="begin"/>
          </w:r>
          <w:r>
            <w:instrText xml:space="preserve"> PAGEREF _Toc19408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szCs w:val="22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middleDot" w:pos="8306"/>
            </w:tabs>
          </w:pPr>
          <w:r>
            <w:rPr>
              <w:rFonts w:hint="eastAsia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Cs w:val="22"/>
              <w:lang w:val="en-US" w:eastAsia="zh-CN"/>
            </w:rPr>
            <w:instrText xml:space="preserve"> HYPERLINK \l _Toc32701 </w:instrText>
          </w:r>
          <w:r>
            <w:rPr>
              <w:rFonts w:hint="eastAsia"/>
              <w:szCs w:val="2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4.3、优惠券使用记录</w:t>
          </w:r>
          <w:r>
            <w:tab/>
          </w:r>
          <w:r>
            <w:fldChar w:fldCharType="begin"/>
          </w:r>
          <w:r>
            <w:instrText xml:space="preserve"> PAGEREF _Toc32701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szCs w:val="22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middleDot" w:pos="8306"/>
            </w:tabs>
          </w:pPr>
          <w:r>
            <w:rPr>
              <w:rFonts w:hint="eastAsia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Cs w:val="22"/>
              <w:lang w:val="en-US" w:eastAsia="zh-CN"/>
            </w:rPr>
            <w:instrText xml:space="preserve"> HYPERLINK \l _Toc25798 </w:instrText>
          </w:r>
          <w:r>
            <w:rPr>
              <w:rFonts w:hint="eastAsia"/>
              <w:szCs w:val="2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4.4、优惠券折扣记录</w:t>
          </w:r>
          <w:r>
            <w:tab/>
          </w:r>
          <w:r>
            <w:fldChar w:fldCharType="begin"/>
          </w:r>
          <w:r>
            <w:instrText xml:space="preserve"> PAGEREF _Toc25798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szCs w:val="22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middleDot" w:pos="8306"/>
            </w:tabs>
          </w:pPr>
          <w:r>
            <w:rPr>
              <w:rFonts w:hint="eastAsia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Cs w:val="22"/>
              <w:lang w:val="en-US" w:eastAsia="zh-CN"/>
            </w:rPr>
            <w:instrText xml:space="preserve"> HYPERLINK \l _Toc25456 </w:instrText>
          </w:r>
          <w:r>
            <w:rPr>
              <w:rFonts w:hint="eastAsia"/>
              <w:szCs w:val="2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4.5、购买优惠券</w:t>
          </w:r>
          <w:r>
            <w:tab/>
          </w:r>
          <w:r>
            <w:fldChar w:fldCharType="begin"/>
          </w:r>
          <w:r>
            <w:instrText xml:space="preserve"> PAGEREF _Toc25456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szCs w:val="22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middleDot" w:pos="8306"/>
            </w:tabs>
          </w:pPr>
          <w:r>
            <w:rPr>
              <w:rFonts w:hint="eastAsia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Cs w:val="22"/>
              <w:lang w:val="en-US" w:eastAsia="zh-CN"/>
            </w:rPr>
            <w:instrText xml:space="preserve"> HYPERLINK \l _Toc3475 </w:instrText>
          </w:r>
          <w:r>
            <w:rPr>
              <w:rFonts w:hint="eastAsia"/>
              <w:szCs w:val="2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4.6、购买记录</w:t>
          </w:r>
          <w:r>
            <w:tab/>
          </w:r>
          <w:r>
            <w:fldChar w:fldCharType="begin"/>
          </w:r>
          <w:r>
            <w:instrText xml:space="preserve"> PAGEREF _Toc3475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szCs w:val="22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middleDot" w:pos="8306"/>
            </w:tabs>
          </w:pPr>
          <w:r>
            <w:rPr>
              <w:rFonts w:hint="eastAsia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Cs w:val="22"/>
              <w:lang w:val="en-US" w:eastAsia="zh-CN"/>
            </w:rPr>
            <w:instrText xml:space="preserve"> HYPERLINK \l _Toc20088 </w:instrText>
          </w:r>
          <w:r>
            <w:rPr>
              <w:rFonts w:hint="eastAsia"/>
              <w:szCs w:val="2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五、提示或报错信息说明</w:t>
          </w:r>
          <w:r>
            <w:tab/>
          </w:r>
          <w:r>
            <w:fldChar w:fldCharType="begin"/>
          </w:r>
          <w:r>
            <w:instrText xml:space="preserve"> PAGEREF _Toc20088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szCs w:val="22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middleDot" w:pos="8306"/>
            </w:tabs>
          </w:pPr>
          <w:r>
            <w:rPr>
              <w:rFonts w:hint="eastAsia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Cs w:val="22"/>
              <w:lang w:val="en-US" w:eastAsia="zh-CN"/>
            </w:rPr>
            <w:instrText xml:space="preserve"> HYPERLINK \l _Toc30928 </w:instrText>
          </w:r>
          <w:r>
            <w:rPr>
              <w:rFonts w:hint="eastAsia"/>
              <w:szCs w:val="2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1、不同商家不可重复领取，已在 XX 商家领取优惠券</w:t>
          </w:r>
          <w:r>
            <w:tab/>
          </w:r>
          <w:r>
            <w:fldChar w:fldCharType="begin"/>
          </w:r>
          <w:r>
            <w:instrText xml:space="preserve"> PAGEREF _Toc30928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szCs w:val="22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middleDot" w:pos="8306"/>
            </w:tabs>
          </w:pPr>
          <w:r>
            <w:rPr>
              <w:rFonts w:hint="eastAsia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Cs w:val="22"/>
              <w:lang w:val="en-US" w:eastAsia="zh-CN"/>
            </w:rPr>
            <w:instrText xml:space="preserve"> HYPERLINK \l _Toc29157 </w:instrText>
          </w:r>
          <w:r>
            <w:rPr>
              <w:rFonts w:hint="eastAsia"/>
              <w:szCs w:val="2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2、一次停车只能领取一张</w:t>
          </w:r>
          <w:r>
            <w:tab/>
          </w:r>
          <w:r>
            <w:fldChar w:fldCharType="begin"/>
          </w:r>
          <w:r>
            <w:instrText xml:space="preserve"> PAGEREF _Toc29157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szCs w:val="22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middleDot" w:pos="8306"/>
            </w:tabs>
          </w:pPr>
          <w:r>
            <w:rPr>
              <w:rFonts w:hint="eastAsia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Cs w:val="22"/>
              <w:lang w:val="en-US" w:eastAsia="zh-CN"/>
            </w:rPr>
            <w:instrText xml:space="preserve"> HYPERLINK \l _Toc8381 </w:instrText>
          </w:r>
          <w:r>
            <w:rPr>
              <w:rFonts w:hint="eastAsia"/>
              <w:szCs w:val="2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3、一天最多可领取X张</w:t>
          </w:r>
          <w:r>
            <w:tab/>
          </w:r>
          <w:r>
            <w:fldChar w:fldCharType="begin"/>
          </w:r>
          <w:r>
            <w:instrText xml:space="preserve"> PAGEREF _Toc8381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szCs w:val="22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middleDot" w:pos="8306"/>
            </w:tabs>
          </w:pPr>
          <w:r>
            <w:rPr>
              <w:rFonts w:hint="eastAsia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Cs w:val="22"/>
              <w:lang w:val="en-US" w:eastAsia="zh-CN"/>
            </w:rPr>
            <w:instrText xml:space="preserve"> HYPERLINK \l _Toc32418 </w:instrText>
          </w:r>
          <w:r>
            <w:rPr>
              <w:rFonts w:hint="eastAsia"/>
              <w:szCs w:val="2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4、禁止重复领取优惠券</w:t>
          </w:r>
          <w:r>
            <w:tab/>
          </w:r>
          <w:r>
            <w:fldChar w:fldCharType="begin"/>
          </w:r>
          <w:r>
            <w:instrText xml:space="preserve"> PAGEREF _Toc32418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szCs w:val="22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middleDot" w:pos="8306"/>
            </w:tabs>
          </w:pPr>
          <w:r>
            <w:rPr>
              <w:rFonts w:hint="eastAsia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Cs w:val="22"/>
              <w:lang w:val="en-US" w:eastAsia="zh-CN"/>
            </w:rPr>
            <w:instrText xml:space="preserve"> HYPERLINK \l _Toc15260 </w:instrText>
          </w:r>
          <w:r>
            <w:rPr>
              <w:rFonts w:hint="eastAsia"/>
              <w:szCs w:val="2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5、商户最多只能购买N张，生成生成支付二维码失败，请刷新页面重试</w:t>
          </w:r>
          <w:r>
            <w:tab/>
          </w:r>
          <w:r>
            <w:fldChar w:fldCharType="begin"/>
          </w:r>
          <w:r>
            <w:instrText xml:space="preserve"> PAGEREF _Toc15260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szCs w:val="22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middleDot" w:pos="8306"/>
            </w:tabs>
          </w:pPr>
          <w:r>
            <w:rPr>
              <w:rFonts w:hint="eastAsia"/>
              <w:szCs w:val="22"/>
              <w:lang w:val="en-US" w:eastAsia="zh-CN"/>
            </w:rPr>
            <w:fldChar w:fldCharType="begin"/>
          </w:r>
          <w:r>
            <w:rPr>
              <w:rFonts w:hint="eastAsia"/>
              <w:szCs w:val="22"/>
              <w:lang w:val="en-US" w:eastAsia="zh-CN"/>
            </w:rPr>
            <w:instrText xml:space="preserve"> HYPERLINK \l _Toc32480 </w:instrText>
          </w:r>
          <w:r>
            <w:rPr>
              <w:rFonts w:hint="eastAsia"/>
              <w:szCs w:val="2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6、不能操作一个优惠券对一辆车单次进行多张优惠</w:t>
          </w:r>
          <w:r>
            <w:tab/>
          </w:r>
          <w:r>
            <w:fldChar w:fldCharType="begin"/>
          </w:r>
          <w:r>
            <w:instrText xml:space="preserve"> PAGEREF _Toc32480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szCs w:val="22"/>
              <w:lang w:val="en-US" w:eastAsia="zh-CN"/>
            </w:rPr>
            <w:fldChar w:fldCharType="end"/>
          </w:r>
        </w:p>
        <w:p>
          <w:pPr>
            <w:bidi w:val="0"/>
            <w:rPr>
              <w:rFonts w:hint="eastAsia"/>
              <w:sz w:val="20"/>
              <w:szCs w:val="22"/>
              <w:lang w:val="en-US" w:eastAsia="zh-CN"/>
            </w:rPr>
          </w:pPr>
          <w:r>
            <w:rPr>
              <w:rFonts w:hint="eastAsia"/>
              <w:szCs w:val="22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br w:type="page"/>
      </w:r>
    </w:p>
    <w:p>
      <w:pPr>
        <w:rPr>
          <w:rFonts w:hint="eastAsia" w:eastAsia="华文宋体" w:asciiTheme="minorAscii" w:hAnsiTheme="minorAscii" w:cstheme="minorBidi"/>
          <w:b/>
          <w:kern w:val="44"/>
          <w:sz w:val="44"/>
          <w:szCs w:val="24"/>
          <w:lang w:val="en-US" w:eastAsia="zh-CN" w:bidi="ar-SA"/>
        </w:rPr>
      </w:pPr>
      <w:bookmarkStart w:id="0" w:name="_Toc28272_WPSOffice_Level1"/>
      <w:r>
        <w:rPr>
          <w:rFonts w:hint="eastAsia" w:eastAsia="华文宋体" w:asciiTheme="minorAscii" w:hAnsiTheme="minorAscii" w:cstheme="minorBidi"/>
          <w:b/>
          <w:kern w:val="44"/>
          <w:sz w:val="44"/>
          <w:szCs w:val="24"/>
          <w:lang w:val="en-US" w:eastAsia="zh-CN" w:bidi="ar-SA"/>
        </w:rPr>
        <w:t>一、前言</w:t>
      </w:r>
      <w:bookmarkEnd w:id="0"/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优惠券，是停车场与其所在的商家进行合作，推出的一种优惠方式，对于车主而言，当车主在停车场内停车，并在商家进行消费后，可以以优惠方式（或免费）出场，此举有利于刺激消费，增加营收。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1" w:name="_Toc31689"/>
      <w:r>
        <w:rPr>
          <w:rFonts w:hint="eastAsia"/>
          <w:lang w:val="en-US" w:eastAsia="zh-CN"/>
        </w:rPr>
        <w:t>二、商户登录方式</w:t>
      </w:r>
      <w:bookmarkEnd w:id="1"/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商户登录主要有以下几种方式</w:t>
      </w:r>
    </w:p>
    <w:p>
      <w:pPr>
        <w:bidi w:val="0"/>
        <w:ind w:left="420" w:leftChars="0"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A、网页登录：请联系管理方获取商户账号、密码及登录的链接，然后在浏览器中输入用户名与密码后登录。</w:t>
      </w:r>
    </w:p>
    <w:p>
      <w:pPr>
        <w:bidi w:val="0"/>
        <w:ind w:left="420" w:leftChars="0"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B、微信扫码登录：使用微信绑定商户账号后，直接扫描“商家优惠券二维码“进行登录。</w:t>
      </w:r>
    </w:p>
    <w:p>
      <w:pPr>
        <w:bidi w:val="0"/>
        <w:ind w:left="420" w:leftChars="0" w:firstLine="420" w:firstLineChars="0"/>
        <w:rPr>
          <w:rFonts w:hint="default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C、微信扫码登录：使用微信扫描“平台商户二维码”进行登录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2" w:name="_Toc16672"/>
      <w:r>
        <w:rPr>
          <w:rFonts w:hint="eastAsia"/>
          <w:lang w:val="en-US" w:eastAsia="zh-CN"/>
        </w:rPr>
        <w:t>三、网页端登录</w:t>
      </w:r>
      <w:bookmarkEnd w:id="2"/>
    </w:p>
    <w:p>
      <w:pPr>
        <w:pStyle w:val="3"/>
        <w:bidi w:val="0"/>
        <w:rPr>
          <w:rFonts w:hint="eastAsia"/>
          <w:lang w:val="en-US" w:eastAsia="zh-CN"/>
        </w:rPr>
      </w:pPr>
      <w:bookmarkStart w:id="3" w:name="_Toc21091"/>
      <w:r>
        <w:rPr>
          <w:rFonts w:hint="eastAsia"/>
          <w:lang w:val="en-US" w:eastAsia="zh-CN"/>
        </w:rPr>
        <w:t>3.1、商户购买优惠券</w:t>
      </w:r>
      <w:bookmarkEnd w:id="3"/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点击左侧的“优惠券购买”菜单页面，首先看到的是可购买的优惠券，可根据需要点击文本框内条件进行相应的筛选，如：减免金额券+可购买，点击搜索后，均为可购买的金额券；点击右侧的“切换成表格”后，优惠券将以表格形式呈现，可购买的优惠券右侧将显示购买图标</w:t>
      </w:r>
      <w:r>
        <w:rPr>
          <w:rFonts w:hint="eastAsia"/>
          <w:sz w:val="20"/>
          <w:szCs w:val="22"/>
        </w:rPr>
        <w:drawing>
          <wp:inline distT="0" distB="0" distL="114300" distR="114300">
            <wp:extent cx="196215" cy="203200"/>
            <wp:effectExtent l="0" t="0" r="1333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21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0"/>
          <w:szCs w:val="22"/>
          <w:lang w:val="en-US" w:eastAsia="zh-CN"/>
        </w:rPr>
        <w:t>，点击优惠券上显示的“去购买”按钮或点击购买图标后即可购买相应的优惠券，同时进入购买流程。</w:t>
      </w:r>
    </w:p>
    <w:p>
      <w:pPr>
        <w:bidi w:val="0"/>
        <w:jc w:val="center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drawing>
          <wp:inline distT="0" distB="0" distL="114300" distR="114300">
            <wp:extent cx="5266690" cy="2564765"/>
            <wp:effectExtent l="0" t="0" r="10160" b="6985"/>
            <wp:docPr id="10" name="图片 10" descr="16312557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3125571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进入购买优惠券的页面后，请输入购买数量，系统将自动计算出购买的金额，直接微信扫码后支付即可，其中购买时的说明如下：</w:t>
      </w:r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b/>
          <w:bCs/>
          <w:sz w:val="20"/>
          <w:szCs w:val="22"/>
          <w:lang w:val="en-US" w:eastAsia="zh-CN"/>
        </w:rPr>
        <w:t>最大允许购买张数</w:t>
      </w:r>
      <w:r>
        <w:rPr>
          <w:rFonts w:hint="eastAsia"/>
          <w:sz w:val="20"/>
          <w:szCs w:val="22"/>
          <w:lang w:val="en-US" w:eastAsia="zh-CN"/>
        </w:rPr>
        <w:t>：为此优惠券的最多购买数量，如：允许购买100张，第1次购买了80张，还有20张可以购买，那么第2次将最多允许购买20张，如果输入20张以上的数字，将直接不允许购买。</w:t>
      </w:r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b/>
          <w:bCs/>
          <w:sz w:val="20"/>
          <w:szCs w:val="22"/>
          <w:lang w:val="en-US" w:eastAsia="zh-CN"/>
        </w:rPr>
        <w:t>使用有效期</w:t>
      </w:r>
      <w:r>
        <w:rPr>
          <w:rFonts w:hint="eastAsia"/>
          <w:sz w:val="20"/>
          <w:szCs w:val="22"/>
          <w:lang w:val="en-US" w:eastAsia="zh-CN"/>
        </w:rPr>
        <w:t>：从购买日算起，如一种优惠券的有效期为12个月，那么将直接从购买日算起，12个月内有效，如分多次购买，则优惠券的有效开始与有效结束日期将随购买日期的不同而不同。</w:t>
      </w:r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b/>
          <w:bCs/>
          <w:sz w:val="20"/>
          <w:szCs w:val="22"/>
          <w:lang w:val="en-US" w:eastAsia="zh-CN"/>
        </w:rPr>
        <w:t>购买金额/张</w:t>
      </w:r>
      <w:r>
        <w:rPr>
          <w:rFonts w:hint="eastAsia"/>
          <w:sz w:val="20"/>
          <w:szCs w:val="22"/>
          <w:lang w:val="en-US" w:eastAsia="zh-CN"/>
        </w:rPr>
        <w:t>：可以输入的购买张数，但不得超过最大允许购买张数；例：允许购买100张，首次购买了30张，第2次购买时，可以输入100张，但不允许购买，必须输入70张以内的数字才可以购买，即所有购买次数的合计总张数，不得超过允许购买的总张数。</w:t>
      </w:r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b/>
          <w:bCs/>
          <w:sz w:val="20"/>
          <w:szCs w:val="22"/>
          <w:lang w:val="en-US" w:eastAsia="zh-CN"/>
        </w:rPr>
        <w:t>付款金额</w:t>
      </w:r>
      <w:r>
        <w:rPr>
          <w:rFonts w:hint="eastAsia"/>
          <w:sz w:val="20"/>
          <w:szCs w:val="22"/>
          <w:lang w:val="en-US" w:eastAsia="zh-CN"/>
        </w:rPr>
        <w:t>：=购买张数*购买金额</w:t>
      </w:r>
    </w:p>
    <w:p>
      <w:pPr>
        <w:bidi w:val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</w:rPr>
        <w:drawing>
          <wp:inline distT="0" distB="0" distL="114300" distR="114300">
            <wp:extent cx="5266690" cy="2559685"/>
            <wp:effectExtent l="0" t="0" r="1016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4" w:name="_Toc21557"/>
      <w:r>
        <w:rPr>
          <w:rFonts w:hint="eastAsia"/>
          <w:lang w:val="en-US" w:eastAsia="zh-CN"/>
        </w:rPr>
        <w:t>3.2、商户查看购买的优惠券</w:t>
      </w:r>
      <w:bookmarkEnd w:id="4"/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根据点击筛选条件，可以查看相应的优惠券记录，如已购买、未购买的优惠券，或以图表、列表形式查看。</w:t>
      </w:r>
    </w:p>
    <w:p>
      <w:pPr>
        <w:bidi w:val="0"/>
        <w:rPr>
          <w:rFonts w:hint="eastAsia"/>
          <w:sz w:val="20"/>
          <w:szCs w:val="22"/>
          <w:lang w:val="en-US" w:eastAsia="zh-CN"/>
        </w:rPr>
      </w:pPr>
    </w:p>
    <w:p>
      <w:pPr>
        <w:bidi w:val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drawing>
          <wp:inline distT="0" distB="0" distL="114300" distR="114300">
            <wp:extent cx="5260975" cy="1947545"/>
            <wp:effectExtent l="0" t="0" r="15875" b="14605"/>
            <wp:docPr id="2" name="图片 2" descr="16364209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642094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20"/>
          <w:szCs w:val="22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5" w:name="_Toc24995"/>
      <w:r>
        <w:rPr>
          <w:rFonts w:hint="eastAsia"/>
          <w:lang w:val="en-US" w:eastAsia="zh-CN"/>
        </w:rPr>
        <w:t>3.3、商户给车主发放优惠券</w:t>
      </w:r>
      <w:bookmarkEnd w:id="5"/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输入车牌号码进行查找车辆，点击相应的车辆、选择要发放的优惠券，确认优惠即可。</w:t>
      </w:r>
    </w:p>
    <w:p>
      <w:pPr>
        <w:bidi w:val="0"/>
        <w:jc w:val="center"/>
        <w:rPr>
          <w:rFonts w:hint="eastAsia"/>
          <w:sz w:val="20"/>
          <w:szCs w:val="22"/>
        </w:rPr>
      </w:pPr>
      <w:r>
        <w:rPr>
          <w:rFonts w:hint="eastAsia"/>
          <w:sz w:val="20"/>
          <w:szCs w:val="22"/>
        </w:rPr>
        <w:drawing>
          <wp:inline distT="0" distB="0" distL="114300" distR="114300">
            <wp:extent cx="5261610" cy="1421130"/>
            <wp:effectExtent l="0" t="0" r="15240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若车主需一次领取多张优惠券，商户可以选择能发放的优惠券对其进行单次多张优惠操作。</w:t>
      </w:r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操作：先输入车牌号查找需要优惠的车辆，然后选择可以操作的优惠券，输入单次优惠数量，确认优惠即可。</w:t>
      </w:r>
    </w:p>
    <w:p>
      <w:pPr>
        <w:bidi w:val="0"/>
        <w:jc w:val="center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</w:rPr>
        <w:drawing>
          <wp:inline distT="0" distB="0" distL="114300" distR="114300">
            <wp:extent cx="5339080" cy="1802765"/>
            <wp:effectExtent l="0" t="0" r="13970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6" w:name="_Toc9627"/>
      <w:r>
        <w:rPr>
          <w:rFonts w:hint="eastAsia"/>
          <w:lang w:val="en-US" w:eastAsia="zh-CN"/>
        </w:rPr>
        <w:t>四、手机微网页端</w:t>
      </w:r>
      <w:bookmarkEnd w:id="6"/>
    </w:p>
    <w:p>
      <w:pPr>
        <w:pStyle w:val="3"/>
        <w:bidi w:val="0"/>
        <w:rPr>
          <w:rFonts w:hint="eastAsia"/>
          <w:lang w:val="en-US" w:eastAsia="zh-CN"/>
        </w:rPr>
      </w:pPr>
      <w:bookmarkStart w:id="7" w:name="_Toc26140"/>
      <w:r>
        <w:rPr>
          <w:rFonts w:hint="eastAsia"/>
          <w:lang w:val="en-US" w:eastAsia="zh-CN"/>
        </w:rPr>
        <w:t>4.1、登录与绑定</w:t>
      </w:r>
      <w:bookmarkEnd w:id="7"/>
    </w:p>
    <w:p>
      <w:pPr>
        <w:bidi w:val="0"/>
        <w:ind w:firstLine="420" w:firstLineChars="0"/>
        <w:rPr>
          <w:rFonts w:hint="default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请联系管理方，在管理方处，使用手机微信扫描账号二维码进行绑定。若未绑定，在扫描商家优惠券二维码后，需输入账号密码，也可直接登录。进入后将直接看到优惠券页面：</w:t>
      </w:r>
    </w:p>
    <w:p>
      <w:pPr>
        <w:bidi w:val="0"/>
        <w:jc w:val="center"/>
        <w:rPr>
          <w:rFonts w:hint="default"/>
          <w:sz w:val="20"/>
          <w:szCs w:val="22"/>
          <w:lang w:val="en-US" w:eastAsia="zh-CN"/>
        </w:rPr>
      </w:pPr>
      <w:r>
        <w:rPr>
          <w:rFonts w:hint="default"/>
          <w:sz w:val="20"/>
          <w:szCs w:val="22"/>
          <w:lang w:val="en-US" w:eastAsia="zh-CN"/>
        </w:rPr>
        <w:drawing>
          <wp:inline distT="0" distB="0" distL="114300" distR="114300">
            <wp:extent cx="1757680" cy="3808730"/>
            <wp:effectExtent l="0" t="0" r="13970" b="1270"/>
            <wp:docPr id="9" name="图片 9" descr="lADPBFuNa9Aqt7D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ADPBFuNa9Aqt7DNCSTNBDg_1080_23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0"/>
          <w:szCs w:val="22"/>
          <w:lang w:val="en-US" w:eastAsia="zh-CN"/>
        </w:rPr>
        <w:tab/>
      </w:r>
      <w:r>
        <w:rPr>
          <w:rFonts w:hint="eastAsia"/>
          <w:sz w:val="20"/>
          <w:szCs w:val="22"/>
          <w:lang w:val="en-US" w:eastAsia="zh-CN"/>
        </w:rPr>
        <w:tab/>
      </w:r>
      <w:r>
        <w:rPr>
          <w:rFonts w:hint="default"/>
          <w:sz w:val="20"/>
          <w:szCs w:val="22"/>
          <w:lang w:val="en-US" w:eastAsia="zh-CN"/>
        </w:rPr>
        <w:drawing>
          <wp:inline distT="0" distB="0" distL="114300" distR="114300">
            <wp:extent cx="1809750" cy="3822700"/>
            <wp:effectExtent l="0" t="0" r="0" b="6350"/>
            <wp:docPr id="5" name="图片 5" descr="307ec5e0c74b65d016fe0a4bb76c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07ec5e0c74b65d016fe0a4bb76c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8" w:name="_Toc19408"/>
      <w:r>
        <w:rPr>
          <w:rFonts w:hint="eastAsia"/>
          <w:lang w:val="en-US" w:eastAsia="zh-CN"/>
        </w:rPr>
        <w:t>4.2、给车主发放优惠券</w:t>
      </w:r>
      <w:bookmarkEnd w:id="8"/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优惠券页面，显示的是当前可用的优惠券，选择相应的优惠券，点击”使用此券”后，选择车辆，点击“优惠车辆”即可。</w:t>
      </w:r>
    </w:p>
    <w:p>
      <w:pPr>
        <w:bidi w:val="0"/>
        <w:ind w:firstLine="420" w:firstLineChars="0"/>
        <w:rPr>
          <w:rFonts w:hint="default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点击二维码后会出现二维码，车主可以自行扫码填入需要优惠的车辆。</w:t>
      </w:r>
    </w:p>
    <w:p>
      <w:pPr>
        <w:bidi w:val="0"/>
        <w:jc w:val="both"/>
        <w:rPr>
          <w:rFonts w:hint="default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 xml:space="preserve">         </w:t>
      </w:r>
      <w:r>
        <w:rPr>
          <w:rFonts w:hint="eastAsia"/>
          <w:sz w:val="20"/>
          <w:szCs w:val="22"/>
          <w:lang w:val="en-US" w:eastAsia="zh-CN"/>
        </w:rPr>
        <w:tab/>
      </w:r>
      <w:r>
        <w:rPr>
          <w:rFonts w:hint="default"/>
          <w:sz w:val="20"/>
          <w:szCs w:val="22"/>
          <w:lang w:val="en-US" w:eastAsia="zh-CN"/>
        </w:rPr>
        <w:drawing>
          <wp:inline distT="0" distB="0" distL="114300" distR="114300">
            <wp:extent cx="1633855" cy="3451225"/>
            <wp:effectExtent l="0" t="0" r="4445" b="15875"/>
            <wp:docPr id="6" name="图片 6" descr="307ec5e0c74b65d016fe0a4bb76c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07ec5e0c74b65d016fe0a4bb76c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0"/>
          <w:szCs w:val="22"/>
          <w:lang w:val="en-US" w:eastAsia="zh-CN"/>
        </w:rPr>
        <w:tab/>
      </w:r>
      <w:r>
        <w:rPr>
          <w:rFonts w:hint="default"/>
          <w:sz w:val="20"/>
          <w:szCs w:val="22"/>
          <w:lang w:val="en-US" w:eastAsia="zh-CN"/>
        </w:rPr>
        <w:drawing>
          <wp:inline distT="0" distB="0" distL="114300" distR="114300">
            <wp:extent cx="1925320" cy="3425190"/>
            <wp:effectExtent l="0" t="0" r="17780" b="3810"/>
            <wp:docPr id="11" name="图片 11" descr="be21efd13b69041a5914cf82c9937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e21efd13b69041a5914cf82c99375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left="420" w:leftChars="0" w:firstLine="420" w:firstLineChars="0"/>
        <w:jc w:val="left"/>
        <w:rPr>
          <w:rFonts w:hint="default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ab/>
      </w:r>
      <w:r>
        <w:rPr>
          <w:rFonts w:hint="eastAsia"/>
          <w:sz w:val="20"/>
          <w:szCs w:val="22"/>
          <w:lang w:val="en-US" w:eastAsia="zh-CN"/>
        </w:rPr>
        <w:t xml:space="preserve">  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9" w:name="_Toc32701"/>
      <w:r>
        <w:rPr>
          <w:rFonts w:hint="eastAsia"/>
          <w:lang w:val="en-US" w:eastAsia="zh-CN"/>
        </w:rPr>
        <w:t>4.3、优惠券使用记录</w:t>
      </w:r>
      <w:bookmarkEnd w:id="9"/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给车主发放优惠券完成后，即可查看使用记录，点击“记录查询”中的“使用记录”即可。</w:t>
      </w:r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输入车牌号码可查询已优惠过的车辆信息。</w:t>
      </w:r>
    </w:p>
    <w:p>
      <w:pPr>
        <w:bidi w:val="0"/>
        <w:jc w:val="center"/>
        <w:rPr>
          <w:rFonts w:hint="default"/>
          <w:sz w:val="20"/>
          <w:szCs w:val="22"/>
          <w:lang w:val="en-US" w:eastAsia="zh-CN"/>
        </w:rPr>
      </w:pPr>
      <w:r>
        <w:rPr>
          <w:rFonts w:hint="default"/>
          <w:sz w:val="20"/>
          <w:szCs w:val="22"/>
          <w:lang w:val="en-US" w:eastAsia="zh-CN"/>
        </w:rPr>
        <w:drawing>
          <wp:inline distT="0" distB="0" distL="114300" distR="114300">
            <wp:extent cx="1259205" cy="2728595"/>
            <wp:effectExtent l="0" t="0" r="17145" b="14605"/>
            <wp:docPr id="19" name="图片 19" descr="lADPBFDk7-HbL8r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lADPBFDk7-HbL8rNCSTNBDg_1080_23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0" w:name="_Toc25798"/>
      <w:r>
        <w:rPr>
          <w:rFonts w:hint="eastAsia"/>
          <w:lang w:val="en-US" w:eastAsia="zh-CN"/>
        </w:rPr>
        <w:t>4.4、优惠券折扣记录</w:t>
      </w:r>
      <w:bookmarkEnd w:id="10"/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当车辆出场完成后，系统将产生折扣记录。输入车牌号码可查询已出场车辆的折扣记录。</w:t>
      </w:r>
    </w:p>
    <w:p>
      <w:pPr>
        <w:bidi w:val="0"/>
        <w:jc w:val="center"/>
        <w:rPr>
          <w:rFonts w:hint="default"/>
          <w:sz w:val="20"/>
          <w:szCs w:val="22"/>
          <w:lang w:val="en-US" w:eastAsia="zh-CN"/>
        </w:rPr>
      </w:pPr>
      <w:r>
        <w:rPr>
          <w:rFonts w:hint="default"/>
          <w:sz w:val="20"/>
          <w:szCs w:val="22"/>
          <w:lang w:val="en-US" w:eastAsia="zh-CN"/>
        </w:rPr>
        <w:drawing>
          <wp:inline distT="0" distB="0" distL="114300" distR="114300">
            <wp:extent cx="1259205" cy="2728595"/>
            <wp:effectExtent l="0" t="0" r="17145" b="14605"/>
            <wp:docPr id="21" name="图片 21" descr="lADPBGnDZmNEr9L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lADPBGnDZmNEr9LNCSTNBDg_1080_23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1" w:name="_Toc25456"/>
      <w:r>
        <w:rPr>
          <w:rFonts w:hint="eastAsia"/>
          <w:lang w:val="en-US" w:eastAsia="zh-CN"/>
        </w:rPr>
        <w:t>4.5、购买优惠券</w:t>
      </w:r>
      <w:bookmarkEnd w:id="11"/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若商家无可用优惠券，可点击点击“优惠券购买”，选择需要的优惠券，输入购买数量后，直接购买即可。</w:t>
      </w:r>
    </w:p>
    <w:p>
      <w:pPr>
        <w:bidi w:val="0"/>
        <w:jc w:val="center"/>
        <w:rPr>
          <w:rFonts w:hint="default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drawing>
          <wp:inline distT="0" distB="0" distL="114300" distR="114300">
            <wp:extent cx="1626870" cy="2738120"/>
            <wp:effectExtent l="0" t="0" r="11430" b="5080"/>
            <wp:docPr id="12" name="图片 12" descr="f72a32cbbb60ce57b2b4944be277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72a32cbbb60ce57b2b4944be277b4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0"/>
          <w:szCs w:val="22"/>
          <w:lang w:val="en-US" w:eastAsia="zh-CN"/>
        </w:rPr>
        <w:tab/>
      </w:r>
      <w:r>
        <w:rPr>
          <w:rFonts w:hint="default"/>
          <w:sz w:val="20"/>
          <w:szCs w:val="22"/>
          <w:lang w:val="en-US" w:eastAsia="zh-CN"/>
        </w:rPr>
        <w:drawing>
          <wp:inline distT="0" distB="0" distL="114300" distR="114300">
            <wp:extent cx="1544320" cy="2728595"/>
            <wp:effectExtent l="0" t="0" r="17780" b="14605"/>
            <wp:docPr id="25" name="图片 25" descr="lADPBFuNa9Aqyy_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lADPBFuNa9Aqyy_NCSTNBDg_1080_23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ab/>
      </w:r>
      <w:r>
        <w:rPr>
          <w:rFonts w:hint="eastAsia"/>
          <w:sz w:val="20"/>
          <w:szCs w:val="22"/>
          <w:lang w:val="en-US" w:eastAsia="zh-CN"/>
        </w:rPr>
        <w:tab/>
      </w:r>
      <w:r>
        <w:rPr>
          <w:rFonts w:hint="eastAsia"/>
          <w:sz w:val="20"/>
          <w:szCs w:val="22"/>
          <w:lang w:val="en-US" w:eastAsia="zh-CN"/>
        </w:rPr>
        <w:tab/>
      </w:r>
    </w:p>
    <w:p>
      <w:pPr>
        <w:bidi w:val="0"/>
        <w:jc w:val="center"/>
        <w:rPr>
          <w:rFonts w:hint="default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ab/>
      </w:r>
      <w:r>
        <w:rPr>
          <w:rFonts w:hint="eastAsia"/>
          <w:sz w:val="20"/>
          <w:szCs w:val="22"/>
          <w:lang w:val="en-US" w:eastAsia="zh-CN"/>
        </w:rPr>
        <w:tab/>
      </w:r>
    </w:p>
    <w:p>
      <w:pPr>
        <w:pStyle w:val="3"/>
        <w:bidi w:val="0"/>
        <w:rPr>
          <w:rFonts w:hint="eastAsia"/>
          <w:lang w:val="en-US" w:eastAsia="zh-CN"/>
        </w:rPr>
      </w:pPr>
      <w:bookmarkStart w:id="12" w:name="_Toc3475"/>
      <w:r>
        <w:rPr>
          <w:rFonts w:hint="eastAsia"/>
          <w:lang w:val="en-US" w:eastAsia="zh-CN"/>
        </w:rPr>
        <w:t>4.6、购买记录</w:t>
      </w:r>
      <w:bookmarkEnd w:id="12"/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购买的优惠券信息，可以在购买记录中查看。</w:t>
      </w:r>
    </w:p>
    <w:p>
      <w:pPr>
        <w:bidi w:val="0"/>
        <w:jc w:val="center"/>
        <w:rPr>
          <w:rFonts w:hint="default"/>
          <w:sz w:val="20"/>
          <w:szCs w:val="22"/>
          <w:lang w:val="en-US" w:eastAsia="zh-CN"/>
        </w:rPr>
      </w:pPr>
      <w:r>
        <w:rPr>
          <w:rFonts w:hint="default"/>
          <w:sz w:val="20"/>
          <w:szCs w:val="22"/>
          <w:lang w:val="en-US" w:eastAsia="zh-CN"/>
        </w:rPr>
        <w:drawing>
          <wp:inline distT="0" distB="0" distL="114300" distR="114300">
            <wp:extent cx="1757680" cy="3808730"/>
            <wp:effectExtent l="0" t="0" r="13970" b="1270"/>
            <wp:docPr id="27" name="图片 27" descr="Screenshot_20200727_182418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creenshot_20200727_182418_com.tencent.mm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13" w:name="_Toc20088"/>
      <w:r>
        <w:rPr>
          <w:rFonts w:hint="eastAsia"/>
          <w:lang w:val="en-US" w:eastAsia="zh-CN"/>
        </w:rPr>
        <w:t>五、提示或报错信息说明</w:t>
      </w:r>
      <w:bookmarkEnd w:id="13"/>
    </w:p>
    <w:p>
      <w:pPr>
        <w:pStyle w:val="3"/>
        <w:bidi w:val="0"/>
        <w:rPr>
          <w:rFonts w:hint="eastAsia"/>
          <w:lang w:val="en-US" w:eastAsia="zh-CN"/>
        </w:rPr>
      </w:pPr>
      <w:bookmarkStart w:id="14" w:name="_Toc30928"/>
      <w:r>
        <w:rPr>
          <w:rFonts w:hint="eastAsia"/>
          <w:lang w:val="en-US" w:eastAsia="zh-CN"/>
        </w:rPr>
        <w:t>1、不同商家不可重复领取，已在 XX 商家领取优惠券</w:t>
      </w:r>
      <w:bookmarkEnd w:id="14"/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不允许车主在不同商家重复领取优惠券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5" w:name="_Toc29157"/>
      <w:r>
        <w:rPr>
          <w:rFonts w:hint="eastAsia"/>
          <w:lang w:val="en-US" w:eastAsia="zh-CN"/>
        </w:rPr>
        <w:t>2、一次停车只能领取一张</w:t>
      </w:r>
      <w:bookmarkEnd w:id="15"/>
    </w:p>
    <w:p>
      <w:pPr>
        <w:bidi w:val="0"/>
        <w:ind w:firstLine="420" w:firstLineChars="0"/>
        <w:rPr>
          <w:rFonts w:hint="default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单次停车优惠券仅可领取一张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6" w:name="_Toc8381"/>
      <w:r>
        <w:rPr>
          <w:rFonts w:hint="eastAsia"/>
          <w:lang w:val="en-US" w:eastAsia="zh-CN"/>
        </w:rPr>
        <w:t>3、一天最多可领取X张</w:t>
      </w:r>
      <w:bookmarkEnd w:id="16"/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车主一天最多领取优惠券的张数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7" w:name="_Toc32418"/>
      <w:r>
        <w:rPr>
          <w:rFonts w:hint="eastAsia"/>
          <w:lang w:val="en-US" w:eastAsia="zh-CN"/>
        </w:rPr>
        <w:t>4、禁止重复领取优惠券</w:t>
      </w:r>
      <w:bookmarkEnd w:id="17"/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优惠券本身限制了不可领取多张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8" w:name="_Toc15260"/>
      <w:r>
        <w:rPr>
          <w:rFonts w:hint="eastAsia"/>
          <w:lang w:val="en-US" w:eastAsia="zh-CN"/>
        </w:rPr>
        <w:t>5、商户最多只能购买N张，生成生成支付二维码失败，请刷新页面重试</w:t>
      </w:r>
      <w:bookmarkEnd w:id="18"/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本次购买的张数加上之前购买的张数，总数之大于了优惠券的最大购买张数。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9" w:name="_Toc32480"/>
      <w:r>
        <w:rPr>
          <w:rFonts w:hint="eastAsia"/>
          <w:lang w:val="en-US" w:eastAsia="zh-CN"/>
        </w:rPr>
        <w:t>6、不能操作一个优惠券对一辆车单次进行多张优惠</w:t>
      </w:r>
      <w:bookmarkEnd w:id="19"/>
    </w:p>
    <w:p>
      <w:pPr>
        <w:bidi w:val="0"/>
        <w:ind w:firstLine="420" w:firstLineChars="0"/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商户未启用了“一次停车只能领取一张”限制；优惠券启用了不可重复领取的限制</w:t>
      </w:r>
    </w:p>
    <w:p>
      <w:pPr>
        <w:bidi w:val="0"/>
        <w:rPr>
          <w:rFonts w:hint="eastAsia"/>
          <w:sz w:val="20"/>
          <w:szCs w:val="22"/>
          <w:lang w:val="en-US" w:eastAsia="zh-CN"/>
        </w:rPr>
      </w:pPr>
    </w:p>
    <w:p>
      <w:pPr>
        <w:bidi w:val="0"/>
        <w:rPr>
          <w:rFonts w:hint="eastAsia"/>
          <w:sz w:val="20"/>
          <w:szCs w:val="2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283" w:footer="425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jA3uL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SV0wilGgrRQ&#10;8ftvX++//7z/8QXBHgi0VWYMcQsFkXZ3JXcQ3O8b2HS8d5Vu3T8wQuAHee8O8rKdRdQdSgdpGoGL&#10;gq9fAH54PK60sa+YbJEzMqyhfl5Wspkb24X2Ie42IYuGc19DLtA2w8PTs8gfOHgAnAsXC1kAxt7q&#10;avNpFI2u0+s0CZLB8DpIojwPpsUsCYZFfH6Wn+azWR5/dnhxMq6bsmTC3df3SZw8rw77XukqfOgU&#10;I3lTOjiXktGr5YxrtCHQp4X/OYUh+Qdh4eM0vBtYPaEUD5LoajAKimF6HiRFchaMzqM0iOLR1WgY&#10;JaMkLx5TmjeC/TulR+o/SJqMXcEO3Jac0A9/pebSOVIDBfrCha4Pu35zlt0tdyCRM5eyvIPe1LJ7&#10;3kbRooFL58TYW6LhPUPPwcSzN/CpuIQ+kXsLo1rqj3/ad/FQXvBitIX5kGEB4xAj/lrA8wNA2xu6&#10;N5a9IdbtTEIhY5ikinoTDmjLe7PSsn0PY3Dq7gAXERRuyrDtzZntZhSMUcqmUx+0VrpZ1d0BGB6K&#10;2LlYKOqu8S2kpmsL78E/k6MqIKVbwPjwou5HnZtPD9c+6jjeJ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KjA3uL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732C74"/>
    <w:rsid w:val="01E26E10"/>
    <w:rsid w:val="03115CBE"/>
    <w:rsid w:val="03151CC9"/>
    <w:rsid w:val="03684C26"/>
    <w:rsid w:val="03BA3563"/>
    <w:rsid w:val="04DC3BD7"/>
    <w:rsid w:val="050C7418"/>
    <w:rsid w:val="07950B26"/>
    <w:rsid w:val="080D5E17"/>
    <w:rsid w:val="087D2389"/>
    <w:rsid w:val="08F64F68"/>
    <w:rsid w:val="0944099A"/>
    <w:rsid w:val="0B192661"/>
    <w:rsid w:val="0B377171"/>
    <w:rsid w:val="0B911E55"/>
    <w:rsid w:val="0C7C3712"/>
    <w:rsid w:val="0D385D5B"/>
    <w:rsid w:val="0E2B7890"/>
    <w:rsid w:val="0F274759"/>
    <w:rsid w:val="126C0D08"/>
    <w:rsid w:val="12A33AE6"/>
    <w:rsid w:val="13A24B9A"/>
    <w:rsid w:val="13BD63BA"/>
    <w:rsid w:val="17332B73"/>
    <w:rsid w:val="17CD2071"/>
    <w:rsid w:val="184967F9"/>
    <w:rsid w:val="1908156C"/>
    <w:rsid w:val="19DA6F0E"/>
    <w:rsid w:val="1A192EC8"/>
    <w:rsid w:val="1B7A20B5"/>
    <w:rsid w:val="1BF845AD"/>
    <w:rsid w:val="1FA52A50"/>
    <w:rsid w:val="20201AD7"/>
    <w:rsid w:val="21911CBA"/>
    <w:rsid w:val="21B70230"/>
    <w:rsid w:val="21D430E7"/>
    <w:rsid w:val="22341230"/>
    <w:rsid w:val="22497470"/>
    <w:rsid w:val="224A3E32"/>
    <w:rsid w:val="224C1ADE"/>
    <w:rsid w:val="229B2018"/>
    <w:rsid w:val="23066C37"/>
    <w:rsid w:val="239035B7"/>
    <w:rsid w:val="243A35AF"/>
    <w:rsid w:val="247D5B59"/>
    <w:rsid w:val="248B1904"/>
    <w:rsid w:val="24AA7567"/>
    <w:rsid w:val="265517CF"/>
    <w:rsid w:val="26BA7930"/>
    <w:rsid w:val="27AB64BC"/>
    <w:rsid w:val="27DE097B"/>
    <w:rsid w:val="289767B3"/>
    <w:rsid w:val="289E3611"/>
    <w:rsid w:val="28F52403"/>
    <w:rsid w:val="2A3C4CD0"/>
    <w:rsid w:val="2AE4007C"/>
    <w:rsid w:val="2AE90B5F"/>
    <w:rsid w:val="2BAD5B8F"/>
    <w:rsid w:val="2DD337B4"/>
    <w:rsid w:val="2F62111F"/>
    <w:rsid w:val="309B33CD"/>
    <w:rsid w:val="31251541"/>
    <w:rsid w:val="31426DDF"/>
    <w:rsid w:val="316A7779"/>
    <w:rsid w:val="31A33CBC"/>
    <w:rsid w:val="3247532D"/>
    <w:rsid w:val="32D101A2"/>
    <w:rsid w:val="32DB2935"/>
    <w:rsid w:val="33010C9A"/>
    <w:rsid w:val="335124D3"/>
    <w:rsid w:val="33900C1A"/>
    <w:rsid w:val="34142B86"/>
    <w:rsid w:val="34C52432"/>
    <w:rsid w:val="36D01332"/>
    <w:rsid w:val="380162C0"/>
    <w:rsid w:val="389D32AC"/>
    <w:rsid w:val="398C217B"/>
    <w:rsid w:val="3B254A3C"/>
    <w:rsid w:val="3B5C41F4"/>
    <w:rsid w:val="3C843C03"/>
    <w:rsid w:val="3D284CC5"/>
    <w:rsid w:val="3D3C6B2D"/>
    <w:rsid w:val="3D757CEF"/>
    <w:rsid w:val="3E8409D1"/>
    <w:rsid w:val="3F36497B"/>
    <w:rsid w:val="3F595022"/>
    <w:rsid w:val="3FCD02FD"/>
    <w:rsid w:val="40AB3CC3"/>
    <w:rsid w:val="40B7310B"/>
    <w:rsid w:val="41003DBF"/>
    <w:rsid w:val="412673A5"/>
    <w:rsid w:val="41F65156"/>
    <w:rsid w:val="420B7AD2"/>
    <w:rsid w:val="44056110"/>
    <w:rsid w:val="45407152"/>
    <w:rsid w:val="45C83899"/>
    <w:rsid w:val="46E221F2"/>
    <w:rsid w:val="47E72548"/>
    <w:rsid w:val="480B33FF"/>
    <w:rsid w:val="486C1EFD"/>
    <w:rsid w:val="48C5673F"/>
    <w:rsid w:val="4A187522"/>
    <w:rsid w:val="4B641AC5"/>
    <w:rsid w:val="4BB01057"/>
    <w:rsid w:val="4CB7683E"/>
    <w:rsid w:val="4CE76CFB"/>
    <w:rsid w:val="4D3A0A79"/>
    <w:rsid w:val="4DBA1E67"/>
    <w:rsid w:val="4DF24407"/>
    <w:rsid w:val="4ED11B90"/>
    <w:rsid w:val="4EFE032C"/>
    <w:rsid w:val="4F43674C"/>
    <w:rsid w:val="4F680D90"/>
    <w:rsid w:val="4F7F62F7"/>
    <w:rsid w:val="501C5C2F"/>
    <w:rsid w:val="51336352"/>
    <w:rsid w:val="516B5DD9"/>
    <w:rsid w:val="53AD743F"/>
    <w:rsid w:val="53BF47F3"/>
    <w:rsid w:val="53D12C8C"/>
    <w:rsid w:val="546D5410"/>
    <w:rsid w:val="54BB1698"/>
    <w:rsid w:val="54CC6CC4"/>
    <w:rsid w:val="55F0129B"/>
    <w:rsid w:val="58354DBE"/>
    <w:rsid w:val="59905D6C"/>
    <w:rsid w:val="5B2B7482"/>
    <w:rsid w:val="5B3F514D"/>
    <w:rsid w:val="5B8D4F11"/>
    <w:rsid w:val="5BB64A95"/>
    <w:rsid w:val="5C0549FC"/>
    <w:rsid w:val="5CD32DF8"/>
    <w:rsid w:val="5D851CED"/>
    <w:rsid w:val="5DC715F2"/>
    <w:rsid w:val="5DEF27D4"/>
    <w:rsid w:val="5DF16419"/>
    <w:rsid w:val="5E8242FE"/>
    <w:rsid w:val="5E9C6704"/>
    <w:rsid w:val="5FA707C1"/>
    <w:rsid w:val="60A52260"/>
    <w:rsid w:val="61840EC6"/>
    <w:rsid w:val="621506C7"/>
    <w:rsid w:val="62670B3F"/>
    <w:rsid w:val="640355F2"/>
    <w:rsid w:val="64321601"/>
    <w:rsid w:val="648E79ED"/>
    <w:rsid w:val="65267F61"/>
    <w:rsid w:val="6791624C"/>
    <w:rsid w:val="67F755CE"/>
    <w:rsid w:val="68AC4593"/>
    <w:rsid w:val="68BA34BC"/>
    <w:rsid w:val="68BD2857"/>
    <w:rsid w:val="697A384F"/>
    <w:rsid w:val="69A30B4C"/>
    <w:rsid w:val="6B717CD9"/>
    <w:rsid w:val="6C7F3663"/>
    <w:rsid w:val="6DB67563"/>
    <w:rsid w:val="6E856E75"/>
    <w:rsid w:val="6ED45F78"/>
    <w:rsid w:val="70311EB7"/>
    <w:rsid w:val="705611FE"/>
    <w:rsid w:val="746E2BA0"/>
    <w:rsid w:val="7515413D"/>
    <w:rsid w:val="77D237B5"/>
    <w:rsid w:val="78C23FF4"/>
    <w:rsid w:val="7AEA127C"/>
    <w:rsid w:val="7C3C0104"/>
    <w:rsid w:val="7C883554"/>
    <w:rsid w:val="7CDB5685"/>
    <w:rsid w:val="7E3E411D"/>
    <w:rsid w:val="7E5F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Ascii" w:hAnsiTheme="minorAsci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0" w:beforeAutospacing="0" w:after="90" w:afterLines="0" w:afterAutospacing="0" w:line="576" w:lineRule="auto"/>
      <w:outlineLvl w:val="0"/>
    </w:pPr>
    <w:rPr>
      <w:rFonts w:eastAsia="华文宋体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0" w:beforeLines="0" w:beforeAutospacing="0" w:after="20" w:afterLines="0" w:afterAutospacing="0" w:line="413" w:lineRule="auto"/>
      <w:outlineLvl w:val="1"/>
    </w:pPr>
    <w:rPr>
      <w:rFonts w:ascii="Arial" w:hAnsi="Arial" w:eastAsia="宋体"/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customStyle="1" w:styleId="1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自动门、门禁批发</cp:lastModifiedBy>
  <cp:lastPrinted>2021-11-09T01:49:54Z</cp:lastPrinted>
  <dcterms:modified xsi:type="dcterms:W3CDTF">2021-11-09T01:55:05Z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DFC9DA98F05842299774B97E232F1D6F</vt:lpwstr>
  </property>
</Properties>
</file>